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8" w:rsidRDefault="007611F8" w:rsidP="007611F8">
      <w:pPr>
        <w:pStyle w:val="a3"/>
        <w:jc w:val="center"/>
      </w:pPr>
      <w:r>
        <w:rPr>
          <w:sz w:val="21"/>
          <w:szCs w:val="21"/>
        </w:rPr>
        <w:t>АДМИНИСТРАЦИЯ МИЧУРИНСКОГО СЕЛЬСОВЕТА</w:t>
      </w:r>
    </w:p>
    <w:p w:rsidR="007611F8" w:rsidRDefault="007611F8" w:rsidP="007611F8">
      <w:pPr>
        <w:pStyle w:val="a3"/>
        <w:jc w:val="center"/>
      </w:pPr>
      <w:r>
        <w:rPr>
          <w:sz w:val="21"/>
          <w:szCs w:val="21"/>
        </w:rPr>
        <w:t>НОВОСИБИРСКОГО РАЙОНА</w:t>
      </w:r>
    </w:p>
    <w:p w:rsidR="007611F8" w:rsidRDefault="007611F8" w:rsidP="007611F8">
      <w:pPr>
        <w:pStyle w:val="a3"/>
        <w:jc w:val="center"/>
      </w:pPr>
      <w:r>
        <w:rPr>
          <w:sz w:val="21"/>
          <w:szCs w:val="21"/>
        </w:rPr>
        <w:t>НОВОСИБИРСКОЙ ОБЛАСТИ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ПОСТАНОВЛЕНИЕ</w:t>
      </w:r>
    </w:p>
    <w:p w:rsidR="007611F8" w:rsidRDefault="007611F8" w:rsidP="007611F8">
      <w:pPr>
        <w:pStyle w:val="a3"/>
        <w:jc w:val="center"/>
      </w:pPr>
      <w:r>
        <w:rPr>
          <w:sz w:val="21"/>
          <w:szCs w:val="21"/>
        </w:rPr>
        <w:t>От 25.04.2016г.                         п. Мичуринский                                № 111</w:t>
      </w:r>
    </w:p>
    <w:p w:rsidR="007611F8" w:rsidRDefault="007611F8" w:rsidP="007611F8">
      <w:pPr>
        <w:pStyle w:val="a3"/>
        <w:jc w:val="center"/>
      </w:pPr>
      <w:r>
        <w:br/>
      </w:r>
      <w:r>
        <w:rPr>
          <w:rStyle w:val="a4"/>
          <w:sz w:val="21"/>
          <w:szCs w:val="21"/>
        </w:rPr>
        <w:t xml:space="preserve">О внесении изменений в административный регламент </w:t>
      </w:r>
    </w:p>
    <w:p w:rsidR="007611F8" w:rsidRDefault="007611F8" w:rsidP="007611F8">
      <w:pPr>
        <w:pStyle w:val="a3"/>
        <w:jc w:val="center"/>
      </w:pPr>
      <w:r>
        <w:rPr>
          <w:rStyle w:val="a4"/>
          <w:sz w:val="21"/>
          <w:szCs w:val="21"/>
        </w:rPr>
        <w:t xml:space="preserve">осуществления муниципального </w:t>
      </w:r>
      <w:proofErr w:type="gramStart"/>
      <w:r>
        <w:rPr>
          <w:rStyle w:val="a4"/>
          <w:sz w:val="21"/>
          <w:szCs w:val="21"/>
        </w:rPr>
        <w:t>контроля за</w:t>
      </w:r>
      <w:proofErr w:type="gramEnd"/>
      <w:r>
        <w:rPr>
          <w:rStyle w:val="a4"/>
          <w:sz w:val="21"/>
          <w:szCs w:val="21"/>
        </w:rPr>
        <w:t xml:space="preserve"> обеспечением сохранности автомобильных дорог местного значения, утвержденного постановлением администрации Мичуринского сельсовета Новосибирского района от 29.12.2014 года № 439 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 xml:space="preserve">          </w:t>
      </w:r>
      <w:proofErr w:type="gramStart"/>
      <w:r>
        <w:rPr>
          <w:sz w:val="21"/>
          <w:szCs w:val="21"/>
        </w:rPr>
        <w:t>В целях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 основании Протеста прокуратуры Новосибирского района «на отдельные положения административного регламента осуществления муниципального контроля за обеспечением сохранности</w:t>
      </w:r>
      <w:proofErr w:type="gramEnd"/>
      <w:r>
        <w:rPr>
          <w:sz w:val="21"/>
          <w:szCs w:val="21"/>
        </w:rPr>
        <w:t xml:space="preserve"> автомобильных дорог местного значения» от 11.04.2016 г. № 2-315в-16</w:t>
      </w:r>
    </w:p>
    <w:p w:rsidR="007611F8" w:rsidRDefault="007611F8" w:rsidP="007611F8">
      <w:pPr>
        <w:pStyle w:val="a3"/>
      </w:pPr>
      <w:r>
        <w:rPr>
          <w:rStyle w:val="a4"/>
          <w:sz w:val="21"/>
          <w:szCs w:val="21"/>
        </w:rPr>
        <w:t>постановляю:</w:t>
      </w:r>
      <w:r>
        <w:rPr>
          <w:sz w:val="21"/>
          <w:szCs w:val="21"/>
        </w:rPr>
        <w:br/>
        <w:t> 1.Заменить пункт 2.5  следующей редакцией: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 xml:space="preserve">2.5. </w:t>
      </w:r>
      <w:proofErr w:type="gramStart"/>
      <w:r>
        <w:rPr>
          <w:sz w:val="21"/>
          <w:szCs w:val="21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главой администрации, но не более чем на 20 рабочих дней, в отношении малых предприятий не более чем на 50 часов, </w:t>
      </w:r>
      <w:proofErr w:type="spellStart"/>
      <w:r>
        <w:rPr>
          <w:sz w:val="21"/>
          <w:szCs w:val="21"/>
        </w:rPr>
        <w:t>микропредприятий</w:t>
      </w:r>
      <w:proofErr w:type="spellEnd"/>
      <w:r>
        <w:rPr>
          <w:sz w:val="21"/>
          <w:szCs w:val="21"/>
        </w:rPr>
        <w:t xml:space="preserve"> не более чем на</w:t>
      </w:r>
      <w:proofErr w:type="gramEnd"/>
      <w:r>
        <w:rPr>
          <w:sz w:val="21"/>
          <w:szCs w:val="21"/>
        </w:rPr>
        <w:t xml:space="preserve"> 15 часов.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  2.Заменить пункт 3.3.13. следующей редакцией: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3.3.13. Один экземпляр акта проверки юридического лица и индивидуального предпринимателя с копиями приложений вручается субъекту проверки (его уполномоченному представителю) под расписку об ознакомлении либо об отказе в ознакомлении с актом.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 3. Заменить пункт 3.3.14. следующей редакцией: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 xml:space="preserve">3.3.14. </w:t>
      </w:r>
      <w:proofErr w:type="gramStart"/>
      <w:r>
        <w:rPr>
          <w:sz w:val="21"/>
          <w:szCs w:val="21"/>
        </w:rPr>
        <w:t>При отсутствии субъекта проверки (его уполномоченного представителя), а также в случае отказа субъекта проверки (его уполномоченного представителя) от получения для ознакомления акта проверки юридического лица и индивидуального предпринимателя на обоих экземплярах акта проверки должностные лица администрации делают надпись «от получения для ознакомления с актом проверки отказался» с указанием должности, фамилии, имени, отчества субъекта проверки (его уполномоченного представителя) и удостоверяют ее</w:t>
      </w:r>
      <w:proofErr w:type="gramEnd"/>
      <w:r>
        <w:rPr>
          <w:sz w:val="21"/>
          <w:szCs w:val="21"/>
        </w:rPr>
        <w:t xml:space="preserve"> своей подписью. В этом случае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управления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При наличии согласия субъекта проверки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должностного лица администрации,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lastRenderedPageBreak/>
        <w:t>4. Заменить пункт 3.3.15. следующей редакцией: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3.3.15. Акт проверки юридического лица и индивидуального предпринимателя считается полученным субъектом проверки:</w:t>
      </w:r>
      <w:r>
        <w:rPr>
          <w:sz w:val="21"/>
          <w:szCs w:val="21"/>
        </w:rPr>
        <w:br/>
        <w:t>с момента его вручения субъекту проверки под расписку;</w:t>
      </w:r>
      <w:r>
        <w:rPr>
          <w:sz w:val="21"/>
          <w:szCs w:val="21"/>
        </w:rPr>
        <w:br/>
        <w:t>в день его получения субъектом проверки, если он направлен заказным почтовым отправлением с уведомлением о вручении.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Акт проверки, направленный в форме электронного документа, подписанного усиленной квалифицированной электронной подписью должностного лица администрации, составившего данный акт, субъекту проверки способом, обеспечивающим подтверждение получения указанного документа, считается полученным субъектом проверки.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 5. Разместить данное постановление  на официальном сайте муниципального образования и опубликовать в газете «</w:t>
      </w:r>
      <w:proofErr w:type="gramStart"/>
      <w:r>
        <w:rPr>
          <w:sz w:val="21"/>
          <w:szCs w:val="21"/>
        </w:rPr>
        <w:t>Приобская</w:t>
      </w:r>
      <w:proofErr w:type="gramEnd"/>
      <w:r>
        <w:rPr>
          <w:sz w:val="21"/>
          <w:szCs w:val="21"/>
        </w:rPr>
        <w:t xml:space="preserve"> правда»</w:t>
      </w:r>
    </w:p>
    <w:p w:rsidR="007611F8" w:rsidRDefault="007611F8" w:rsidP="007611F8">
      <w:pPr>
        <w:pStyle w:val="a3"/>
      </w:pPr>
      <w:r>
        <w:rPr>
          <w:sz w:val="21"/>
          <w:szCs w:val="21"/>
        </w:rPr>
        <w:t>6. Ответственность за исполнение постановления оставляю за собой.</w:t>
      </w:r>
    </w:p>
    <w:p w:rsidR="007611F8" w:rsidRDefault="007611F8" w:rsidP="007611F8">
      <w:pPr>
        <w:pStyle w:val="a3"/>
      </w:pPr>
      <w:r>
        <w:t> </w:t>
      </w:r>
    </w:p>
    <w:p w:rsidR="007611F8" w:rsidRDefault="007611F8" w:rsidP="007611F8">
      <w:pPr>
        <w:pStyle w:val="a3"/>
      </w:pPr>
      <w:r>
        <w:t> </w:t>
      </w:r>
    </w:p>
    <w:p w:rsidR="007611F8" w:rsidRDefault="007611F8" w:rsidP="007611F8">
      <w:pPr>
        <w:pStyle w:val="a3"/>
      </w:pPr>
      <w:r>
        <w:t> </w:t>
      </w:r>
    </w:p>
    <w:p w:rsidR="007611F8" w:rsidRDefault="007611F8" w:rsidP="007611F8">
      <w:pPr>
        <w:pStyle w:val="a3"/>
      </w:pPr>
      <w:r>
        <w:t> </w:t>
      </w:r>
    </w:p>
    <w:p w:rsidR="007611F8" w:rsidRDefault="007611F8" w:rsidP="007611F8">
      <w:pPr>
        <w:pStyle w:val="a3"/>
      </w:pPr>
      <w:proofErr w:type="spellStart"/>
      <w:r>
        <w:rPr>
          <w:sz w:val="21"/>
          <w:szCs w:val="21"/>
        </w:rPr>
        <w:t>И.о</w:t>
      </w:r>
      <w:proofErr w:type="gramStart"/>
      <w:r>
        <w:rPr>
          <w:sz w:val="21"/>
          <w:szCs w:val="21"/>
        </w:rPr>
        <w:t>.г</w:t>
      </w:r>
      <w:proofErr w:type="gramEnd"/>
      <w:r>
        <w:rPr>
          <w:sz w:val="21"/>
          <w:szCs w:val="21"/>
        </w:rPr>
        <w:t>лавы</w:t>
      </w:r>
      <w:proofErr w:type="spellEnd"/>
      <w:r>
        <w:rPr>
          <w:sz w:val="21"/>
          <w:szCs w:val="21"/>
        </w:rPr>
        <w:t xml:space="preserve"> Мичуринского сельсовета                                  Н.А. Кривошапкина</w:t>
      </w:r>
    </w:p>
    <w:p w:rsidR="004268F7" w:rsidRPr="007611F8" w:rsidRDefault="004268F7" w:rsidP="007611F8">
      <w:bookmarkStart w:id="0" w:name="_GoBack"/>
      <w:bookmarkEnd w:id="0"/>
    </w:p>
    <w:sectPr w:rsidR="004268F7" w:rsidRPr="0076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EE8"/>
    <w:multiLevelType w:val="multilevel"/>
    <w:tmpl w:val="1270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A"/>
    <w:rsid w:val="0036011A"/>
    <w:rsid w:val="004268F7"/>
    <w:rsid w:val="007611F8"/>
    <w:rsid w:val="008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2018-08-28T08:26:00Z</dcterms:created>
  <dcterms:modified xsi:type="dcterms:W3CDTF">2018-08-28T08:26:00Z</dcterms:modified>
</cp:coreProperties>
</file>